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DC" w:rsidRDefault="00B22049">
      <w:pPr>
        <w:pStyle w:val="BodyText"/>
        <w:spacing w:before="78"/>
        <w:ind w:left="1855" w:right="2464"/>
        <w:jc w:val="center"/>
      </w:pPr>
      <w:bookmarkStart w:id="0" w:name="_GoBack"/>
      <w:bookmarkEnd w:id="0"/>
      <w:r>
        <w:t>Fundraising Event Action Plan</w:t>
      </w:r>
    </w:p>
    <w:p w:rsidR="00A47ADC" w:rsidRDefault="00A47ADC">
      <w:pPr>
        <w:spacing w:before="2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440"/>
        <w:gridCol w:w="1618"/>
      </w:tblGrid>
      <w:tr w:rsidR="00A47ADC">
        <w:trPr>
          <w:trHeight w:val="1213"/>
        </w:trPr>
        <w:tc>
          <w:tcPr>
            <w:tcW w:w="10191" w:type="dxa"/>
            <w:gridSpan w:val="3"/>
            <w:shd w:val="clear" w:color="auto" w:fill="F5F6F5"/>
          </w:tcPr>
          <w:p w:rsidR="00A47ADC" w:rsidRDefault="00B22049">
            <w:pPr>
              <w:pStyle w:val="TableParagraph"/>
              <w:numPr>
                <w:ilvl w:val="0"/>
                <w:numId w:val="7"/>
              </w:numPr>
              <w:tabs>
                <w:tab w:val="left" w:pos="671"/>
                <w:tab w:val="left" w:pos="672"/>
              </w:tabs>
              <w:ind w:right="810" w:hanging="510"/>
              <w:rPr>
                <w:i/>
                <w:sz w:val="24"/>
              </w:rPr>
            </w:pPr>
            <w:r>
              <w:tab/>
            </w:r>
            <w:r>
              <w:rPr>
                <w:b/>
                <w:sz w:val="28"/>
              </w:rPr>
              <w:t>Planning Phase</w:t>
            </w:r>
            <w:r>
              <w:rPr>
                <w:sz w:val="28"/>
              </w:rPr>
              <w:t xml:space="preserve">: </w:t>
            </w:r>
            <w:r>
              <w:rPr>
                <w:b/>
                <w:i/>
                <w:sz w:val="28"/>
              </w:rPr>
              <w:t xml:space="preserve">One year to six months before event </w:t>
            </w:r>
            <w:proofErr w:type="gramStart"/>
            <w:r>
              <w:rPr>
                <w:i/>
                <w:sz w:val="24"/>
              </w:rPr>
              <w:t>During</w:t>
            </w:r>
            <w:proofErr w:type="gramEnd"/>
            <w:r>
              <w:rPr>
                <w:i/>
                <w:sz w:val="24"/>
              </w:rPr>
              <w:t xml:space="preserve"> this phase you will be heavily engaged in goal setting and team building activities.</w:t>
            </w:r>
          </w:p>
        </w:tc>
      </w:tr>
      <w:tr w:rsidR="00A47ADC">
        <w:trPr>
          <w:trHeight w:val="292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Task (example)</w:t>
            </w:r>
          </w:p>
        </w:tc>
        <w:tc>
          <w:tcPr>
            <w:tcW w:w="1440" w:type="dxa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 due</w:t>
            </w:r>
          </w:p>
        </w:tc>
        <w:tc>
          <w:tcPr>
            <w:tcW w:w="1618" w:type="dxa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Status</w:t>
            </w: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Pr="000E3697" w:rsidRDefault="00B22049">
            <w:pPr>
              <w:pStyle w:val="TableParagraph"/>
              <w:spacing w:line="290" w:lineRule="exact"/>
              <w:ind w:left="110"/>
              <w:rPr>
                <w:i/>
                <w:color w:val="00B050"/>
                <w:sz w:val="24"/>
              </w:rPr>
            </w:pPr>
            <w:r w:rsidRPr="000E3697">
              <w:rPr>
                <w:i/>
                <w:color w:val="00B050"/>
                <w:sz w:val="24"/>
              </w:rPr>
              <w:t>Identify location and check availability</w:t>
            </w:r>
          </w:p>
        </w:tc>
        <w:tc>
          <w:tcPr>
            <w:tcW w:w="1440" w:type="dxa"/>
          </w:tcPr>
          <w:p w:rsidR="00A47ADC" w:rsidRPr="000E3697" w:rsidRDefault="000E3697">
            <w:pPr>
              <w:pStyle w:val="TableParagraph"/>
              <w:spacing w:line="290" w:lineRule="exact"/>
              <w:ind w:left="105"/>
              <w:rPr>
                <w:i/>
                <w:color w:val="00B050"/>
                <w:sz w:val="24"/>
              </w:rPr>
            </w:pPr>
            <w:r w:rsidRPr="000E3697">
              <w:rPr>
                <w:i/>
                <w:color w:val="00B050"/>
                <w:sz w:val="24"/>
              </w:rPr>
              <w:t>9/15/19</w:t>
            </w:r>
          </w:p>
        </w:tc>
        <w:tc>
          <w:tcPr>
            <w:tcW w:w="1618" w:type="dxa"/>
          </w:tcPr>
          <w:p w:rsidR="00A47ADC" w:rsidRPr="000E3697" w:rsidRDefault="00B22049">
            <w:pPr>
              <w:pStyle w:val="TableParagraph"/>
              <w:spacing w:line="290" w:lineRule="exact"/>
              <w:ind w:left="455"/>
              <w:rPr>
                <w:i/>
                <w:color w:val="00B050"/>
                <w:sz w:val="24"/>
              </w:rPr>
            </w:pPr>
            <w:r w:rsidRPr="000E3697">
              <w:rPr>
                <w:i/>
                <w:color w:val="00B050"/>
                <w:sz w:val="24"/>
              </w:rPr>
              <w:t>Done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44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61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spacing w:before="1" w:line="237" w:lineRule="auto"/>
              <w:ind w:left="110" w:right="454"/>
              <w:rPr>
                <w:sz w:val="24"/>
              </w:rPr>
            </w:pPr>
            <w:r>
              <w:rPr>
                <w:sz w:val="24"/>
              </w:rPr>
              <w:t>Identify purpose: fundraising, cultivation, recognition, education, other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Select type of event and theme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audience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buy-in from your volunteer leaders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Set initial goals: net profit, expenses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additional sources of revenue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Research and determine date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location and check availability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and recruit chairs and co-chairs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410"/>
              <w:rPr>
                <w:sz w:val="24"/>
              </w:rPr>
            </w:pPr>
            <w:r>
              <w:rPr>
                <w:sz w:val="24"/>
              </w:rPr>
              <w:t>Draft chair and committee chairs, job descriptions and recruit volunteers for committees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 activity timetable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44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7ADC" w:rsidRDefault="00A47ADC">
      <w:pPr>
        <w:rPr>
          <w:rFonts w:ascii="Times New Roman"/>
          <w:sz w:val="24"/>
        </w:rPr>
        <w:sectPr w:rsidR="00A47ADC">
          <w:type w:val="continuous"/>
          <w:pgSz w:w="12240" w:h="15840"/>
          <w:pgMar w:top="1360" w:right="600" w:bottom="280" w:left="1220" w:header="720" w:footer="720" w:gutter="0"/>
          <w:cols w:space="720"/>
        </w:sectPr>
      </w:pPr>
    </w:p>
    <w:p w:rsidR="00A47ADC" w:rsidRDefault="00A47ADC">
      <w:pPr>
        <w:pStyle w:val="BodyText"/>
        <w:spacing w:before="6"/>
        <w:rPr>
          <w:rFonts w:ascii="Times New Roman"/>
          <w:b w:val="0"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1213"/>
        </w:trPr>
        <w:tc>
          <w:tcPr>
            <w:tcW w:w="10191" w:type="dxa"/>
            <w:gridSpan w:val="3"/>
            <w:shd w:val="clear" w:color="auto" w:fill="F5F6F5"/>
          </w:tcPr>
          <w:p w:rsidR="00A47ADC" w:rsidRDefault="00B22049">
            <w:pPr>
              <w:pStyle w:val="TableParagraph"/>
              <w:numPr>
                <w:ilvl w:val="0"/>
                <w:numId w:val="6"/>
              </w:numPr>
              <w:tabs>
                <w:tab w:val="left" w:pos="671"/>
                <w:tab w:val="left" w:pos="672"/>
              </w:tabs>
              <w:spacing w:line="337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Activity Phase</w:t>
            </w:r>
            <w:r>
              <w:rPr>
                <w:sz w:val="28"/>
              </w:rPr>
              <w:t xml:space="preserve">: </w:t>
            </w:r>
            <w:r>
              <w:rPr>
                <w:b/>
                <w:i/>
                <w:sz w:val="28"/>
              </w:rPr>
              <w:t>Nine months to three months before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event</w:t>
            </w:r>
          </w:p>
          <w:p w:rsidR="00A47ADC" w:rsidRDefault="00B22049">
            <w:pPr>
              <w:pStyle w:val="TableParagraph"/>
              <w:spacing w:before="2"/>
              <w:ind w:left="619" w:right="1286" w:firstLine="52"/>
              <w:rPr>
                <w:i/>
                <w:sz w:val="24"/>
              </w:rPr>
            </w:pPr>
            <w:r>
              <w:rPr>
                <w:i/>
                <w:sz w:val="24"/>
              </w:rPr>
              <w:t>Continue team building and begin logistics and marketing activities. Start pursuing sponsors, advertisers and gifts-in-kind.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777"/>
              <w:rPr>
                <w:sz w:val="24"/>
              </w:rPr>
            </w:pPr>
            <w:r>
              <w:rPr>
                <w:sz w:val="24"/>
              </w:rPr>
              <w:t>Determine volunteer responsibilities and number of volunteers needed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Begin meetings with chairs and co-chairs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Chairs and co-chairs recruit additional volunteers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Invite special guests or celebrities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Establish cost to event participants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location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Develop sponsor goals and packages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 marketing and PR plans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Identify printing needs and prepare printing timeline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Draft invitation and response package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Compile invitation lists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sponsors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Send out “Save-the-date” notices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catering bids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musicians and entertainment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media coverage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Solicit in-kind donations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7ADC" w:rsidRDefault="00A47ADC">
      <w:pPr>
        <w:rPr>
          <w:rFonts w:ascii="Times New Roman"/>
          <w:sz w:val="24"/>
        </w:rPr>
        <w:sectPr w:rsidR="00A47ADC">
          <w:headerReference w:type="default" r:id="rId7"/>
          <w:pgSz w:w="12240" w:h="15840"/>
          <w:pgMar w:top="1860" w:right="600" w:bottom="280" w:left="1220" w:header="1438" w:footer="0" w:gutter="0"/>
          <w:cols w:space="720"/>
        </w:sectPr>
      </w:pPr>
    </w:p>
    <w:p w:rsidR="00A47ADC" w:rsidRDefault="00A47ADC">
      <w:pPr>
        <w:pStyle w:val="BodyText"/>
        <w:spacing w:before="6"/>
        <w:rPr>
          <w:rFonts w:ascii="Times New Roman"/>
          <w:b w:val="0"/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Tour site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7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543"/>
              <w:rPr>
                <w:sz w:val="24"/>
              </w:rPr>
            </w:pPr>
            <w:r>
              <w:rPr>
                <w:sz w:val="24"/>
              </w:rPr>
              <w:t>Review volunteer needs and continue to draft more if needed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Continue to add names to invitation list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Secure permits and insurance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Make preliminary layout and decoration plans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Print tickets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7ADC" w:rsidRDefault="00A47ADC">
      <w:pPr>
        <w:rPr>
          <w:rFonts w:ascii="Times New Roman"/>
          <w:sz w:val="24"/>
        </w:rPr>
        <w:sectPr w:rsidR="00A47ADC">
          <w:pgSz w:w="12240" w:h="15840"/>
          <w:pgMar w:top="1860" w:right="600" w:bottom="280" w:left="1220" w:header="1438" w:footer="0" w:gutter="0"/>
          <w:cols w:space="720"/>
        </w:sectPr>
      </w:pPr>
    </w:p>
    <w:p w:rsidR="00A47ADC" w:rsidRDefault="00A47ADC">
      <w:pPr>
        <w:pStyle w:val="BodyText"/>
        <w:spacing w:before="8"/>
        <w:rPr>
          <w:rFonts w:ascii="Times New Roman"/>
          <w:b w:val="0"/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1458"/>
        </w:trPr>
        <w:tc>
          <w:tcPr>
            <w:tcW w:w="10191" w:type="dxa"/>
            <w:gridSpan w:val="3"/>
            <w:shd w:val="clear" w:color="auto" w:fill="F5F6F5"/>
          </w:tcPr>
          <w:p w:rsidR="00A47ADC" w:rsidRDefault="00B22049">
            <w:pPr>
              <w:pStyle w:val="TableParagraph"/>
              <w:numPr>
                <w:ilvl w:val="0"/>
                <w:numId w:val="5"/>
              </w:numPr>
              <w:tabs>
                <w:tab w:val="left" w:pos="671"/>
                <w:tab w:val="left" w:pos="672"/>
              </w:tabs>
              <w:spacing w:line="290" w:lineRule="exact"/>
              <w:rPr>
                <w:sz w:val="24"/>
              </w:rPr>
            </w:pPr>
            <w:r>
              <w:rPr>
                <w:b/>
                <w:sz w:val="24"/>
              </w:rPr>
              <w:t>Execution Phase</w:t>
            </w:r>
            <w:r>
              <w:rPr>
                <w:sz w:val="24"/>
              </w:rPr>
              <w:t>:</w:t>
            </w:r>
          </w:p>
          <w:p w:rsidR="00A47ADC" w:rsidRDefault="00B22049">
            <w:pPr>
              <w:pStyle w:val="TableParagraph"/>
              <w:spacing w:before="1"/>
              <w:ind w:left="705" w:right="1286" w:hanging="35"/>
              <w:rPr>
                <w:i/>
                <w:sz w:val="24"/>
              </w:rPr>
            </w:pPr>
            <w:r>
              <w:rPr>
                <w:i/>
                <w:sz w:val="24"/>
              </w:rPr>
              <w:t>This is the time to finalize logistics and do heavy marketing. Your success in pursuing sponsors and donors will depend upon good planning.</w:t>
            </w:r>
          </w:p>
        </w:tc>
      </w:tr>
      <w:tr w:rsidR="00A47ADC">
        <w:trPr>
          <w:trHeight w:val="873"/>
        </w:trPr>
        <w:tc>
          <w:tcPr>
            <w:tcW w:w="10191" w:type="dxa"/>
            <w:gridSpan w:val="3"/>
          </w:tcPr>
          <w:p w:rsidR="00A47ADC" w:rsidRDefault="00A47AD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47ADC" w:rsidRDefault="00B22049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  <w:tab w:val="left" w:pos="653"/>
              </w:tabs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Three months to one week before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event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Send out “save the date” notices and invitations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Perform menu tastings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Sign contracts with venue, caterer, entertainment, etc.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292"/>
              <w:rPr>
                <w:sz w:val="24"/>
              </w:rPr>
            </w:pPr>
            <w:r>
              <w:rPr>
                <w:sz w:val="24"/>
              </w:rPr>
              <w:t>Reconfirm all speakers, performers, celebrities and find out their special needs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Draft program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Draft site layout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Finalize menu and floor plan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Monitor underwriting, sponsorships and program ads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Record invitation responses and issue tickets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Collect in-kind donations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Send out press releases and calendar notices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 and print programs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7"/>
        </w:trPr>
        <w:tc>
          <w:tcPr>
            <w:tcW w:w="10191" w:type="dxa"/>
            <w:gridSpan w:val="3"/>
          </w:tcPr>
          <w:p w:rsidR="00A47ADC" w:rsidRDefault="00A47AD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47ADC" w:rsidRDefault="00B22049">
            <w:pPr>
              <w:pStyle w:val="TableParagraph"/>
              <w:numPr>
                <w:ilvl w:val="0"/>
                <w:numId w:val="3"/>
              </w:numPr>
              <w:tabs>
                <w:tab w:val="left" w:pos="652"/>
                <w:tab w:val="left" w:pos="653"/>
              </w:tabs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Week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before="9" w:line="288" w:lineRule="exact"/>
              <w:ind w:left="110" w:right="144"/>
              <w:rPr>
                <w:sz w:val="24"/>
              </w:rPr>
            </w:pPr>
            <w:r>
              <w:rPr>
                <w:sz w:val="24"/>
              </w:rPr>
              <w:t>Assign and provide job descriptions to volunteers for the day of the event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7ADC" w:rsidRDefault="00A47ADC">
      <w:pPr>
        <w:rPr>
          <w:rFonts w:ascii="Times New Roman"/>
          <w:sz w:val="24"/>
        </w:rPr>
        <w:sectPr w:rsidR="00A47ADC">
          <w:pgSz w:w="12240" w:h="15840"/>
          <w:pgMar w:top="1860" w:right="600" w:bottom="280" w:left="1220" w:header="1438" w:footer="0" w:gutter="0"/>
          <w:cols w:space="720"/>
        </w:sectPr>
      </w:pPr>
    </w:p>
    <w:p w:rsidR="00A47ADC" w:rsidRDefault="00A47ADC">
      <w:pPr>
        <w:pStyle w:val="BodyText"/>
        <w:rPr>
          <w:rFonts w:ascii="Times New Roman"/>
          <w:b w:val="0"/>
          <w:sz w:val="20"/>
        </w:rPr>
      </w:pPr>
    </w:p>
    <w:p w:rsidR="00A47ADC" w:rsidRDefault="00A47ADC">
      <w:pPr>
        <w:pStyle w:val="BodyText"/>
        <w:spacing w:before="1"/>
        <w:rPr>
          <w:rFonts w:ascii="Times New Roman"/>
          <w:b w:val="0"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Arrange deliveries for the day of the event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Give caterer head count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 necessary signage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Prepare nametags and labels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Meet with security people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7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Deliver scripts/recognition lists to chairperson/master of ceremonies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Have necessary checks cut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Determine and prepare petty-cash needs for tips, etc.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Make follow-up calls to media contacts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8"/>
        </w:trPr>
        <w:tc>
          <w:tcPr>
            <w:tcW w:w="10191" w:type="dxa"/>
            <w:gridSpan w:val="3"/>
          </w:tcPr>
          <w:p w:rsidR="00A47ADC" w:rsidRDefault="00A47AD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A47ADC" w:rsidRDefault="00B22049">
            <w:pPr>
              <w:pStyle w:val="TableParagraph"/>
              <w:numPr>
                <w:ilvl w:val="0"/>
                <w:numId w:val="2"/>
              </w:numPr>
              <w:tabs>
                <w:tab w:val="left" w:pos="652"/>
                <w:tab w:val="left" w:pos="653"/>
              </w:tabs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Event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Day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1746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b/>
                <w:sz w:val="24"/>
              </w:rPr>
              <w:t xml:space="preserve">Arrive very early and come prepared </w:t>
            </w:r>
            <w:r>
              <w:rPr>
                <w:sz w:val="24"/>
              </w:rPr>
              <w:t>with emergency phone numbers, first aid kit, office supplies, insurance paperwork and contract confirmations, guest lists and extra copies of scripts and volunteer instructions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Do site walkthrough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Perform equipment check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Place signage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 restrooms and grounds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Layout registration tables and materials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7ADC" w:rsidRDefault="00A47ADC">
      <w:pPr>
        <w:rPr>
          <w:rFonts w:ascii="Times New Roman"/>
          <w:sz w:val="24"/>
        </w:rPr>
        <w:sectPr w:rsidR="00A47ADC">
          <w:pgSz w:w="12240" w:h="15840"/>
          <w:pgMar w:top="1860" w:right="600" w:bottom="280" w:left="1220" w:header="1438" w:footer="0" w:gutter="0"/>
          <w:cols w:space="720"/>
        </w:sectPr>
      </w:pPr>
    </w:p>
    <w:p w:rsidR="00A47ADC" w:rsidRDefault="00A47ADC">
      <w:pPr>
        <w:pStyle w:val="BodyText"/>
        <w:rPr>
          <w:rFonts w:ascii="Times New Roman"/>
          <w:b w:val="0"/>
          <w:sz w:val="20"/>
        </w:rPr>
      </w:pPr>
    </w:p>
    <w:p w:rsidR="00A47ADC" w:rsidRDefault="00A47ADC">
      <w:pPr>
        <w:pStyle w:val="BodyText"/>
        <w:spacing w:before="1"/>
        <w:rPr>
          <w:rFonts w:ascii="Times New Roman"/>
          <w:b w:val="0"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Brief volunteers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Station yourself where you can be seen if needed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Pay vendors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Mix and mingle and have fun!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47ADC" w:rsidRDefault="00A47ADC">
      <w:pPr>
        <w:rPr>
          <w:rFonts w:ascii="Times New Roman"/>
          <w:sz w:val="26"/>
        </w:rPr>
        <w:sectPr w:rsidR="00A47ADC">
          <w:pgSz w:w="12240" w:h="15840"/>
          <w:pgMar w:top="1860" w:right="600" w:bottom="280" w:left="1220" w:header="1438" w:footer="0" w:gutter="0"/>
          <w:cols w:space="720"/>
        </w:sectPr>
      </w:pPr>
    </w:p>
    <w:p w:rsidR="00A47ADC" w:rsidRDefault="00A47ADC">
      <w:pPr>
        <w:pStyle w:val="BodyText"/>
        <w:rPr>
          <w:rFonts w:ascii="Times New Roman"/>
          <w:b w:val="0"/>
          <w:sz w:val="20"/>
        </w:rPr>
      </w:pPr>
    </w:p>
    <w:p w:rsidR="00A47ADC" w:rsidRDefault="00A47ADC">
      <w:pPr>
        <w:pStyle w:val="BodyText"/>
        <w:spacing w:before="1"/>
        <w:rPr>
          <w:rFonts w:ascii="Times New Roman"/>
          <w:b w:val="0"/>
          <w:sz w:val="1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570"/>
        <w:gridCol w:w="1488"/>
      </w:tblGrid>
      <w:tr w:rsidR="00A47ADC">
        <w:trPr>
          <w:trHeight w:val="1166"/>
        </w:trPr>
        <w:tc>
          <w:tcPr>
            <w:tcW w:w="10191" w:type="dxa"/>
            <w:gridSpan w:val="3"/>
            <w:shd w:val="clear" w:color="auto" w:fill="F5F6F5"/>
          </w:tcPr>
          <w:p w:rsidR="00A47ADC" w:rsidRDefault="00B22049">
            <w:pPr>
              <w:pStyle w:val="TableParagraph"/>
              <w:numPr>
                <w:ilvl w:val="0"/>
                <w:numId w:val="1"/>
              </w:numPr>
              <w:tabs>
                <w:tab w:val="left" w:pos="671"/>
                <w:tab w:val="left" w:pos="672"/>
              </w:tabs>
              <w:spacing w:line="290" w:lineRule="exact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Recap Phase: </w:t>
            </w:r>
            <w:r>
              <w:rPr>
                <w:b/>
                <w:i/>
                <w:sz w:val="24"/>
              </w:rPr>
              <w:t>After the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event</w:t>
            </w:r>
          </w:p>
          <w:p w:rsidR="00A47ADC" w:rsidRDefault="00B22049">
            <w:pPr>
              <w:pStyle w:val="TableParagraph"/>
              <w:spacing w:before="1"/>
              <w:ind w:left="671" w:right="923"/>
              <w:rPr>
                <w:i/>
                <w:sz w:val="24"/>
              </w:rPr>
            </w:pPr>
            <w:r>
              <w:rPr>
                <w:i/>
                <w:sz w:val="24"/>
              </w:rPr>
              <w:t>Communicate with everyone involved in the event. Begin building next year’s team.</w:t>
            </w:r>
          </w:p>
        </w:tc>
      </w:tr>
      <w:tr w:rsidR="00A47ADC">
        <w:trPr>
          <w:trHeight w:val="292"/>
        </w:trPr>
        <w:tc>
          <w:tcPr>
            <w:tcW w:w="7133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3228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1570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Date due</w:t>
            </w:r>
          </w:p>
        </w:tc>
        <w:tc>
          <w:tcPr>
            <w:tcW w:w="1488" w:type="dxa"/>
            <w:shd w:val="clear" w:color="auto" w:fill="F5F6F5"/>
          </w:tcPr>
          <w:p w:rsidR="00A47ADC" w:rsidRDefault="00B22049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Thank volunteers, sponsors and donors appropriately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Tally expenses and income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spacing w:before="1" w:line="237" w:lineRule="auto"/>
              <w:ind w:left="110" w:right="380"/>
              <w:rPr>
                <w:sz w:val="24"/>
              </w:rPr>
            </w:pPr>
            <w:r>
              <w:rPr>
                <w:sz w:val="24"/>
              </w:rPr>
              <w:t>Prepare final report and share with volunteers and key players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873"/>
        </w:trPr>
        <w:tc>
          <w:tcPr>
            <w:tcW w:w="7133" w:type="dxa"/>
          </w:tcPr>
          <w:p w:rsidR="00A47ADC" w:rsidRDefault="00B22049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Review all aspects of event with volunteers for use next year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Publicize success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5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Return borrowed or rented equipment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47ADC">
        <w:trPr>
          <w:trHeight w:val="580"/>
        </w:trPr>
        <w:tc>
          <w:tcPr>
            <w:tcW w:w="7133" w:type="dxa"/>
          </w:tcPr>
          <w:p w:rsidR="00A47ADC" w:rsidRDefault="00B22049">
            <w:pPr>
              <w:pStyle w:val="TableParagraph"/>
              <w:spacing w:line="290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1570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8" w:type="dxa"/>
          </w:tcPr>
          <w:p w:rsidR="00A47ADC" w:rsidRDefault="00A47A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22049" w:rsidRDefault="00B22049"/>
    <w:sectPr w:rsidR="00B22049">
      <w:headerReference w:type="default" r:id="rId8"/>
      <w:pgSz w:w="12240" w:h="15840"/>
      <w:pgMar w:top="1860" w:right="600" w:bottom="280" w:left="1220" w:header="14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212" w:rsidRDefault="00931212">
      <w:r>
        <w:separator/>
      </w:r>
    </w:p>
  </w:endnote>
  <w:endnote w:type="continuationSeparator" w:id="0">
    <w:p w:rsidR="00931212" w:rsidRDefault="0093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212" w:rsidRDefault="00931212">
      <w:r>
        <w:separator/>
      </w:r>
    </w:p>
  </w:footnote>
  <w:footnote w:type="continuationSeparator" w:id="0">
    <w:p w:rsidR="00931212" w:rsidRDefault="0093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DC" w:rsidRDefault="00332569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2304" behindDoc="1" locked="0" layoutInCell="1" allowOverlap="1">
              <wp:simplePos x="0" y="0"/>
              <wp:positionH relativeFrom="page">
                <wp:posOffset>1465580</wp:posOffset>
              </wp:positionH>
              <wp:positionV relativeFrom="page">
                <wp:posOffset>900430</wp:posOffset>
              </wp:positionV>
              <wp:extent cx="4843145" cy="3035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314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ADC" w:rsidRDefault="00B22049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Fundraising Event Action Plan 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4pt;margin-top:70.9pt;width:381.35pt;height:23.9pt;z-index:-2525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YIsA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" filled="f" stroked="f">
              <v:textbox inset="0,0,0,0">
                <w:txbxContent>
                  <w:p w:rsidR="00A47ADC" w:rsidRDefault="00B22049">
                    <w:pPr>
                      <w:pStyle w:val="BodyText"/>
                      <w:spacing w:before="20"/>
                      <w:ind w:left="20"/>
                    </w:pPr>
                    <w:r>
                      <w:t>Fundraising Event Action Plan 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DC" w:rsidRDefault="00332569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23328" behindDoc="1" locked="0" layoutInCell="1" allowOverlap="1">
              <wp:simplePos x="0" y="0"/>
              <wp:positionH relativeFrom="page">
                <wp:posOffset>1450340</wp:posOffset>
              </wp:positionH>
              <wp:positionV relativeFrom="page">
                <wp:posOffset>900430</wp:posOffset>
              </wp:positionV>
              <wp:extent cx="4873625" cy="303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36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ADC" w:rsidRDefault="00B22049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Fundraising Event Action Plan 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4.2pt;margin-top:70.9pt;width:383.75pt;height:23.9pt;z-index:-2525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" filled="f" stroked="f">
              <v:textbox inset="0,0,0,0">
                <w:txbxContent>
                  <w:p w:rsidR="00A47ADC" w:rsidRDefault="00B22049">
                    <w:pPr>
                      <w:pStyle w:val="BodyText"/>
                      <w:spacing w:before="20"/>
                      <w:ind w:left="20"/>
                    </w:pPr>
                    <w:r>
                      <w:t>Fundraising Event Action Plan 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8B2"/>
    <w:multiLevelType w:val="hybridMultilevel"/>
    <w:tmpl w:val="67000544"/>
    <w:lvl w:ilvl="0" w:tplc="5FE2DE6C">
      <w:numFmt w:val="bullet"/>
      <w:lvlText w:val=""/>
      <w:lvlJc w:val="left"/>
      <w:pPr>
        <w:ind w:left="671" w:hanging="56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80B05A46">
      <w:numFmt w:val="bullet"/>
      <w:lvlText w:val="•"/>
      <w:lvlJc w:val="left"/>
      <w:pPr>
        <w:ind w:left="1630" w:hanging="562"/>
      </w:pPr>
      <w:rPr>
        <w:rFonts w:hint="default"/>
        <w:lang w:val="en-US" w:eastAsia="en-US" w:bidi="en-US"/>
      </w:rPr>
    </w:lvl>
    <w:lvl w:ilvl="2" w:tplc="BDF04BBC">
      <w:numFmt w:val="bullet"/>
      <w:lvlText w:val="•"/>
      <w:lvlJc w:val="left"/>
      <w:pPr>
        <w:ind w:left="2580" w:hanging="562"/>
      </w:pPr>
      <w:rPr>
        <w:rFonts w:hint="default"/>
        <w:lang w:val="en-US" w:eastAsia="en-US" w:bidi="en-US"/>
      </w:rPr>
    </w:lvl>
    <w:lvl w:ilvl="3" w:tplc="ECCAACCC">
      <w:numFmt w:val="bullet"/>
      <w:lvlText w:val="•"/>
      <w:lvlJc w:val="left"/>
      <w:pPr>
        <w:ind w:left="3530" w:hanging="562"/>
      </w:pPr>
      <w:rPr>
        <w:rFonts w:hint="default"/>
        <w:lang w:val="en-US" w:eastAsia="en-US" w:bidi="en-US"/>
      </w:rPr>
    </w:lvl>
    <w:lvl w:ilvl="4" w:tplc="A3A45A7C">
      <w:numFmt w:val="bullet"/>
      <w:lvlText w:val="•"/>
      <w:lvlJc w:val="left"/>
      <w:pPr>
        <w:ind w:left="4480" w:hanging="562"/>
      </w:pPr>
      <w:rPr>
        <w:rFonts w:hint="default"/>
        <w:lang w:val="en-US" w:eastAsia="en-US" w:bidi="en-US"/>
      </w:rPr>
    </w:lvl>
    <w:lvl w:ilvl="5" w:tplc="E1A05980">
      <w:numFmt w:val="bullet"/>
      <w:lvlText w:val="•"/>
      <w:lvlJc w:val="left"/>
      <w:pPr>
        <w:ind w:left="5430" w:hanging="562"/>
      </w:pPr>
      <w:rPr>
        <w:rFonts w:hint="default"/>
        <w:lang w:val="en-US" w:eastAsia="en-US" w:bidi="en-US"/>
      </w:rPr>
    </w:lvl>
    <w:lvl w:ilvl="6" w:tplc="EB92C652">
      <w:numFmt w:val="bullet"/>
      <w:lvlText w:val="•"/>
      <w:lvlJc w:val="left"/>
      <w:pPr>
        <w:ind w:left="6380" w:hanging="562"/>
      </w:pPr>
      <w:rPr>
        <w:rFonts w:hint="default"/>
        <w:lang w:val="en-US" w:eastAsia="en-US" w:bidi="en-US"/>
      </w:rPr>
    </w:lvl>
    <w:lvl w:ilvl="7" w:tplc="D4ECE6E8">
      <w:numFmt w:val="bullet"/>
      <w:lvlText w:val="•"/>
      <w:lvlJc w:val="left"/>
      <w:pPr>
        <w:ind w:left="7330" w:hanging="562"/>
      </w:pPr>
      <w:rPr>
        <w:rFonts w:hint="default"/>
        <w:lang w:val="en-US" w:eastAsia="en-US" w:bidi="en-US"/>
      </w:rPr>
    </w:lvl>
    <w:lvl w:ilvl="8" w:tplc="CE065B94">
      <w:numFmt w:val="bullet"/>
      <w:lvlText w:val="•"/>
      <w:lvlJc w:val="left"/>
      <w:pPr>
        <w:ind w:left="8280" w:hanging="562"/>
      </w:pPr>
      <w:rPr>
        <w:rFonts w:hint="default"/>
        <w:lang w:val="en-US" w:eastAsia="en-US" w:bidi="en-US"/>
      </w:rPr>
    </w:lvl>
  </w:abstractNum>
  <w:abstractNum w:abstractNumId="1" w15:restartNumberingAfterBreak="0">
    <w:nsid w:val="06B90C04"/>
    <w:multiLevelType w:val="hybridMultilevel"/>
    <w:tmpl w:val="2F7C2AEE"/>
    <w:lvl w:ilvl="0" w:tplc="484029C0">
      <w:numFmt w:val="bullet"/>
      <w:lvlText w:val=""/>
      <w:lvlJc w:val="left"/>
      <w:pPr>
        <w:ind w:left="652" w:hanging="54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2A6A0E4">
      <w:numFmt w:val="bullet"/>
      <w:lvlText w:val="•"/>
      <w:lvlJc w:val="left"/>
      <w:pPr>
        <w:ind w:left="1612" w:hanging="543"/>
      </w:pPr>
      <w:rPr>
        <w:rFonts w:hint="default"/>
        <w:lang w:val="en-US" w:eastAsia="en-US" w:bidi="en-US"/>
      </w:rPr>
    </w:lvl>
    <w:lvl w:ilvl="2" w:tplc="F8F222B4">
      <w:numFmt w:val="bullet"/>
      <w:lvlText w:val="•"/>
      <w:lvlJc w:val="left"/>
      <w:pPr>
        <w:ind w:left="2564" w:hanging="543"/>
      </w:pPr>
      <w:rPr>
        <w:rFonts w:hint="default"/>
        <w:lang w:val="en-US" w:eastAsia="en-US" w:bidi="en-US"/>
      </w:rPr>
    </w:lvl>
    <w:lvl w:ilvl="3" w:tplc="C27C9D32">
      <w:numFmt w:val="bullet"/>
      <w:lvlText w:val="•"/>
      <w:lvlJc w:val="left"/>
      <w:pPr>
        <w:ind w:left="3516" w:hanging="543"/>
      </w:pPr>
      <w:rPr>
        <w:rFonts w:hint="default"/>
        <w:lang w:val="en-US" w:eastAsia="en-US" w:bidi="en-US"/>
      </w:rPr>
    </w:lvl>
    <w:lvl w:ilvl="4" w:tplc="1CE03634">
      <w:numFmt w:val="bullet"/>
      <w:lvlText w:val="•"/>
      <w:lvlJc w:val="left"/>
      <w:pPr>
        <w:ind w:left="4468" w:hanging="543"/>
      </w:pPr>
      <w:rPr>
        <w:rFonts w:hint="default"/>
        <w:lang w:val="en-US" w:eastAsia="en-US" w:bidi="en-US"/>
      </w:rPr>
    </w:lvl>
    <w:lvl w:ilvl="5" w:tplc="E294F046">
      <w:numFmt w:val="bullet"/>
      <w:lvlText w:val="•"/>
      <w:lvlJc w:val="left"/>
      <w:pPr>
        <w:ind w:left="5420" w:hanging="543"/>
      </w:pPr>
      <w:rPr>
        <w:rFonts w:hint="default"/>
        <w:lang w:val="en-US" w:eastAsia="en-US" w:bidi="en-US"/>
      </w:rPr>
    </w:lvl>
    <w:lvl w:ilvl="6" w:tplc="663A4770">
      <w:numFmt w:val="bullet"/>
      <w:lvlText w:val="•"/>
      <w:lvlJc w:val="left"/>
      <w:pPr>
        <w:ind w:left="6372" w:hanging="543"/>
      </w:pPr>
      <w:rPr>
        <w:rFonts w:hint="default"/>
        <w:lang w:val="en-US" w:eastAsia="en-US" w:bidi="en-US"/>
      </w:rPr>
    </w:lvl>
    <w:lvl w:ilvl="7" w:tplc="F6CEDBFE">
      <w:numFmt w:val="bullet"/>
      <w:lvlText w:val="•"/>
      <w:lvlJc w:val="left"/>
      <w:pPr>
        <w:ind w:left="7324" w:hanging="543"/>
      </w:pPr>
      <w:rPr>
        <w:rFonts w:hint="default"/>
        <w:lang w:val="en-US" w:eastAsia="en-US" w:bidi="en-US"/>
      </w:rPr>
    </w:lvl>
    <w:lvl w:ilvl="8" w:tplc="30A207E6">
      <w:numFmt w:val="bullet"/>
      <w:lvlText w:val="•"/>
      <w:lvlJc w:val="left"/>
      <w:pPr>
        <w:ind w:left="8276" w:hanging="543"/>
      </w:pPr>
      <w:rPr>
        <w:rFonts w:hint="default"/>
        <w:lang w:val="en-US" w:eastAsia="en-US" w:bidi="en-US"/>
      </w:rPr>
    </w:lvl>
  </w:abstractNum>
  <w:abstractNum w:abstractNumId="2" w15:restartNumberingAfterBreak="0">
    <w:nsid w:val="2BE36CBB"/>
    <w:multiLevelType w:val="hybridMultilevel"/>
    <w:tmpl w:val="41B29778"/>
    <w:lvl w:ilvl="0" w:tplc="5888C80C">
      <w:numFmt w:val="bullet"/>
      <w:lvlText w:val=""/>
      <w:lvlJc w:val="left"/>
      <w:pPr>
        <w:ind w:left="652" w:hanging="54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C600BE">
      <w:numFmt w:val="bullet"/>
      <w:lvlText w:val="•"/>
      <w:lvlJc w:val="left"/>
      <w:pPr>
        <w:ind w:left="1612" w:hanging="543"/>
      </w:pPr>
      <w:rPr>
        <w:rFonts w:hint="default"/>
        <w:lang w:val="en-US" w:eastAsia="en-US" w:bidi="en-US"/>
      </w:rPr>
    </w:lvl>
    <w:lvl w:ilvl="2" w:tplc="B2504840">
      <w:numFmt w:val="bullet"/>
      <w:lvlText w:val="•"/>
      <w:lvlJc w:val="left"/>
      <w:pPr>
        <w:ind w:left="2564" w:hanging="543"/>
      </w:pPr>
      <w:rPr>
        <w:rFonts w:hint="default"/>
        <w:lang w:val="en-US" w:eastAsia="en-US" w:bidi="en-US"/>
      </w:rPr>
    </w:lvl>
    <w:lvl w:ilvl="3" w:tplc="2520C924">
      <w:numFmt w:val="bullet"/>
      <w:lvlText w:val="•"/>
      <w:lvlJc w:val="left"/>
      <w:pPr>
        <w:ind w:left="3516" w:hanging="543"/>
      </w:pPr>
      <w:rPr>
        <w:rFonts w:hint="default"/>
        <w:lang w:val="en-US" w:eastAsia="en-US" w:bidi="en-US"/>
      </w:rPr>
    </w:lvl>
    <w:lvl w:ilvl="4" w:tplc="1996D0E8">
      <w:numFmt w:val="bullet"/>
      <w:lvlText w:val="•"/>
      <w:lvlJc w:val="left"/>
      <w:pPr>
        <w:ind w:left="4468" w:hanging="543"/>
      </w:pPr>
      <w:rPr>
        <w:rFonts w:hint="default"/>
        <w:lang w:val="en-US" w:eastAsia="en-US" w:bidi="en-US"/>
      </w:rPr>
    </w:lvl>
    <w:lvl w:ilvl="5" w:tplc="FEB02928">
      <w:numFmt w:val="bullet"/>
      <w:lvlText w:val="•"/>
      <w:lvlJc w:val="left"/>
      <w:pPr>
        <w:ind w:left="5420" w:hanging="543"/>
      </w:pPr>
      <w:rPr>
        <w:rFonts w:hint="default"/>
        <w:lang w:val="en-US" w:eastAsia="en-US" w:bidi="en-US"/>
      </w:rPr>
    </w:lvl>
    <w:lvl w:ilvl="6" w:tplc="5BAAFE5E">
      <w:numFmt w:val="bullet"/>
      <w:lvlText w:val="•"/>
      <w:lvlJc w:val="left"/>
      <w:pPr>
        <w:ind w:left="6372" w:hanging="543"/>
      </w:pPr>
      <w:rPr>
        <w:rFonts w:hint="default"/>
        <w:lang w:val="en-US" w:eastAsia="en-US" w:bidi="en-US"/>
      </w:rPr>
    </w:lvl>
    <w:lvl w:ilvl="7" w:tplc="0AD4BC86">
      <w:numFmt w:val="bullet"/>
      <w:lvlText w:val="•"/>
      <w:lvlJc w:val="left"/>
      <w:pPr>
        <w:ind w:left="7324" w:hanging="543"/>
      </w:pPr>
      <w:rPr>
        <w:rFonts w:hint="default"/>
        <w:lang w:val="en-US" w:eastAsia="en-US" w:bidi="en-US"/>
      </w:rPr>
    </w:lvl>
    <w:lvl w:ilvl="8" w:tplc="EE9A50BC">
      <w:numFmt w:val="bullet"/>
      <w:lvlText w:val="•"/>
      <w:lvlJc w:val="left"/>
      <w:pPr>
        <w:ind w:left="8276" w:hanging="543"/>
      </w:pPr>
      <w:rPr>
        <w:rFonts w:hint="default"/>
        <w:lang w:val="en-US" w:eastAsia="en-US" w:bidi="en-US"/>
      </w:rPr>
    </w:lvl>
  </w:abstractNum>
  <w:abstractNum w:abstractNumId="3" w15:restartNumberingAfterBreak="0">
    <w:nsid w:val="43F41B43"/>
    <w:multiLevelType w:val="hybridMultilevel"/>
    <w:tmpl w:val="2F92646E"/>
    <w:lvl w:ilvl="0" w:tplc="4DA4DDA6">
      <w:numFmt w:val="bullet"/>
      <w:lvlText w:val=""/>
      <w:lvlJc w:val="left"/>
      <w:pPr>
        <w:ind w:left="671" w:hanging="56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0E02270">
      <w:numFmt w:val="bullet"/>
      <w:lvlText w:val="•"/>
      <w:lvlJc w:val="left"/>
      <w:pPr>
        <w:ind w:left="1630" w:hanging="562"/>
      </w:pPr>
      <w:rPr>
        <w:rFonts w:hint="default"/>
        <w:lang w:val="en-US" w:eastAsia="en-US" w:bidi="en-US"/>
      </w:rPr>
    </w:lvl>
    <w:lvl w:ilvl="2" w:tplc="9E06CB6C">
      <w:numFmt w:val="bullet"/>
      <w:lvlText w:val="•"/>
      <w:lvlJc w:val="left"/>
      <w:pPr>
        <w:ind w:left="2580" w:hanging="562"/>
      </w:pPr>
      <w:rPr>
        <w:rFonts w:hint="default"/>
        <w:lang w:val="en-US" w:eastAsia="en-US" w:bidi="en-US"/>
      </w:rPr>
    </w:lvl>
    <w:lvl w:ilvl="3" w:tplc="89C0FF3C">
      <w:numFmt w:val="bullet"/>
      <w:lvlText w:val="•"/>
      <w:lvlJc w:val="left"/>
      <w:pPr>
        <w:ind w:left="3530" w:hanging="562"/>
      </w:pPr>
      <w:rPr>
        <w:rFonts w:hint="default"/>
        <w:lang w:val="en-US" w:eastAsia="en-US" w:bidi="en-US"/>
      </w:rPr>
    </w:lvl>
    <w:lvl w:ilvl="4" w:tplc="6BAAEA6C">
      <w:numFmt w:val="bullet"/>
      <w:lvlText w:val="•"/>
      <w:lvlJc w:val="left"/>
      <w:pPr>
        <w:ind w:left="4480" w:hanging="562"/>
      </w:pPr>
      <w:rPr>
        <w:rFonts w:hint="default"/>
        <w:lang w:val="en-US" w:eastAsia="en-US" w:bidi="en-US"/>
      </w:rPr>
    </w:lvl>
    <w:lvl w:ilvl="5" w:tplc="EF900788">
      <w:numFmt w:val="bullet"/>
      <w:lvlText w:val="•"/>
      <w:lvlJc w:val="left"/>
      <w:pPr>
        <w:ind w:left="5430" w:hanging="562"/>
      </w:pPr>
      <w:rPr>
        <w:rFonts w:hint="default"/>
        <w:lang w:val="en-US" w:eastAsia="en-US" w:bidi="en-US"/>
      </w:rPr>
    </w:lvl>
    <w:lvl w:ilvl="6" w:tplc="2F9E4CB6">
      <w:numFmt w:val="bullet"/>
      <w:lvlText w:val="•"/>
      <w:lvlJc w:val="left"/>
      <w:pPr>
        <w:ind w:left="6380" w:hanging="562"/>
      </w:pPr>
      <w:rPr>
        <w:rFonts w:hint="default"/>
        <w:lang w:val="en-US" w:eastAsia="en-US" w:bidi="en-US"/>
      </w:rPr>
    </w:lvl>
    <w:lvl w:ilvl="7" w:tplc="615A2822">
      <w:numFmt w:val="bullet"/>
      <w:lvlText w:val="•"/>
      <w:lvlJc w:val="left"/>
      <w:pPr>
        <w:ind w:left="7330" w:hanging="562"/>
      </w:pPr>
      <w:rPr>
        <w:rFonts w:hint="default"/>
        <w:lang w:val="en-US" w:eastAsia="en-US" w:bidi="en-US"/>
      </w:rPr>
    </w:lvl>
    <w:lvl w:ilvl="8" w:tplc="00E81794">
      <w:numFmt w:val="bullet"/>
      <w:lvlText w:val="•"/>
      <w:lvlJc w:val="left"/>
      <w:pPr>
        <w:ind w:left="8280" w:hanging="562"/>
      </w:pPr>
      <w:rPr>
        <w:rFonts w:hint="default"/>
        <w:lang w:val="en-US" w:eastAsia="en-US" w:bidi="en-US"/>
      </w:rPr>
    </w:lvl>
  </w:abstractNum>
  <w:abstractNum w:abstractNumId="4" w15:restartNumberingAfterBreak="0">
    <w:nsid w:val="4F814A1D"/>
    <w:multiLevelType w:val="hybridMultilevel"/>
    <w:tmpl w:val="237E1EE6"/>
    <w:lvl w:ilvl="0" w:tplc="D774FD78">
      <w:numFmt w:val="bullet"/>
      <w:lvlText w:val=""/>
      <w:lvlJc w:val="left"/>
      <w:pPr>
        <w:ind w:left="671" w:hanging="56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97CAAC36">
      <w:numFmt w:val="bullet"/>
      <w:lvlText w:val="•"/>
      <w:lvlJc w:val="left"/>
      <w:pPr>
        <w:ind w:left="1630" w:hanging="562"/>
      </w:pPr>
      <w:rPr>
        <w:rFonts w:hint="default"/>
        <w:lang w:val="en-US" w:eastAsia="en-US" w:bidi="en-US"/>
      </w:rPr>
    </w:lvl>
    <w:lvl w:ilvl="2" w:tplc="4072B930">
      <w:numFmt w:val="bullet"/>
      <w:lvlText w:val="•"/>
      <w:lvlJc w:val="left"/>
      <w:pPr>
        <w:ind w:left="2580" w:hanging="562"/>
      </w:pPr>
      <w:rPr>
        <w:rFonts w:hint="default"/>
        <w:lang w:val="en-US" w:eastAsia="en-US" w:bidi="en-US"/>
      </w:rPr>
    </w:lvl>
    <w:lvl w:ilvl="3" w:tplc="FD2AB8A6">
      <w:numFmt w:val="bullet"/>
      <w:lvlText w:val="•"/>
      <w:lvlJc w:val="left"/>
      <w:pPr>
        <w:ind w:left="3530" w:hanging="562"/>
      </w:pPr>
      <w:rPr>
        <w:rFonts w:hint="default"/>
        <w:lang w:val="en-US" w:eastAsia="en-US" w:bidi="en-US"/>
      </w:rPr>
    </w:lvl>
    <w:lvl w:ilvl="4" w:tplc="44109BA4">
      <w:numFmt w:val="bullet"/>
      <w:lvlText w:val="•"/>
      <w:lvlJc w:val="left"/>
      <w:pPr>
        <w:ind w:left="4480" w:hanging="562"/>
      </w:pPr>
      <w:rPr>
        <w:rFonts w:hint="default"/>
        <w:lang w:val="en-US" w:eastAsia="en-US" w:bidi="en-US"/>
      </w:rPr>
    </w:lvl>
    <w:lvl w:ilvl="5" w:tplc="6CCEB292">
      <w:numFmt w:val="bullet"/>
      <w:lvlText w:val="•"/>
      <w:lvlJc w:val="left"/>
      <w:pPr>
        <w:ind w:left="5430" w:hanging="562"/>
      </w:pPr>
      <w:rPr>
        <w:rFonts w:hint="default"/>
        <w:lang w:val="en-US" w:eastAsia="en-US" w:bidi="en-US"/>
      </w:rPr>
    </w:lvl>
    <w:lvl w:ilvl="6" w:tplc="3FA4C9BA">
      <w:numFmt w:val="bullet"/>
      <w:lvlText w:val="•"/>
      <w:lvlJc w:val="left"/>
      <w:pPr>
        <w:ind w:left="6380" w:hanging="562"/>
      </w:pPr>
      <w:rPr>
        <w:rFonts w:hint="default"/>
        <w:lang w:val="en-US" w:eastAsia="en-US" w:bidi="en-US"/>
      </w:rPr>
    </w:lvl>
    <w:lvl w:ilvl="7" w:tplc="72602A6E">
      <w:numFmt w:val="bullet"/>
      <w:lvlText w:val="•"/>
      <w:lvlJc w:val="left"/>
      <w:pPr>
        <w:ind w:left="7330" w:hanging="562"/>
      </w:pPr>
      <w:rPr>
        <w:rFonts w:hint="default"/>
        <w:lang w:val="en-US" w:eastAsia="en-US" w:bidi="en-US"/>
      </w:rPr>
    </w:lvl>
    <w:lvl w:ilvl="8" w:tplc="3D16D6B8">
      <w:numFmt w:val="bullet"/>
      <w:lvlText w:val="•"/>
      <w:lvlJc w:val="left"/>
      <w:pPr>
        <w:ind w:left="8280" w:hanging="562"/>
      </w:pPr>
      <w:rPr>
        <w:rFonts w:hint="default"/>
        <w:lang w:val="en-US" w:eastAsia="en-US" w:bidi="en-US"/>
      </w:rPr>
    </w:lvl>
  </w:abstractNum>
  <w:abstractNum w:abstractNumId="5" w15:restartNumberingAfterBreak="0">
    <w:nsid w:val="58A330CE"/>
    <w:multiLevelType w:val="hybridMultilevel"/>
    <w:tmpl w:val="033C93F4"/>
    <w:lvl w:ilvl="0" w:tplc="914EDD88">
      <w:numFmt w:val="bullet"/>
      <w:lvlText w:val=""/>
      <w:lvlJc w:val="left"/>
      <w:pPr>
        <w:ind w:left="652" w:hanging="54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68A8C8">
      <w:numFmt w:val="bullet"/>
      <w:lvlText w:val="•"/>
      <w:lvlJc w:val="left"/>
      <w:pPr>
        <w:ind w:left="1612" w:hanging="543"/>
      </w:pPr>
      <w:rPr>
        <w:rFonts w:hint="default"/>
        <w:lang w:val="en-US" w:eastAsia="en-US" w:bidi="en-US"/>
      </w:rPr>
    </w:lvl>
    <w:lvl w:ilvl="2" w:tplc="87DA5B30">
      <w:numFmt w:val="bullet"/>
      <w:lvlText w:val="•"/>
      <w:lvlJc w:val="left"/>
      <w:pPr>
        <w:ind w:left="2564" w:hanging="543"/>
      </w:pPr>
      <w:rPr>
        <w:rFonts w:hint="default"/>
        <w:lang w:val="en-US" w:eastAsia="en-US" w:bidi="en-US"/>
      </w:rPr>
    </w:lvl>
    <w:lvl w:ilvl="3" w:tplc="962235E6">
      <w:numFmt w:val="bullet"/>
      <w:lvlText w:val="•"/>
      <w:lvlJc w:val="left"/>
      <w:pPr>
        <w:ind w:left="3516" w:hanging="543"/>
      </w:pPr>
      <w:rPr>
        <w:rFonts w:hint="default"/>
        <w:lang w:val="en-US" w:eastAsia="en-US" w:bidi="en-US"/>
      </w:rPr>
    </w:lvl>
    <w:lvl w:ilvl="4" w:tplc="4A00556A">
      <w:numFmt w:val="bullet"/>
      <w:lvlText w:val="•"/>
      <w:lvlJc w:val="left"/>
      <w:pPr>
        <w:ind w:left="4468" w:hanging="543"/>
      </w:pPr>
      <w:rPr>
        <w:rFonts w:hint="default"/>
        <w:lang w:val="en-US" w:eastAsia="en-US" w:bidi="en-US"/>
      </w:rPr>
    </w:lvl>
    <w:lvl w:ilvl="5" w:tplc="219A8866">
      <w:numFmt w:val="bullet"/>
      <w:lvlText w:val="•"/>
      <w:lvlJc w:val="left"/>
      <w:pPr>
        <w:ind w:left="5420" w:hanging="543"/>
      </w:pPr>
      <w:rPr>
        <w:rFonts w:hint="default"/>
        <w:lang w:val="en-US" w:eastAsia="en-US" w:bidi="en-US"/>
      </w:rPr>
    </w:lvl>
    <w:lvl w:ilvl="6" w:tplc="3F32F1E6">
      <w:numFmt w:val="bullet"/>
      <w:lvlText w:val="•"/>
      <w:lvlJc w:val="left"/>
      <w:pPr>
        <w:ind w:left="6372" w:hanging="543"/>
      </w:pPr>
      <w:rPr>
        <w:rFonts w:hint="default"/>
        <w:lang w:val="en-US" w:eastAsia="en-US" w:bidi="en-US"/>
      </w:rPr>
    </w:lvl>
    <w:lvl w:ilvl="7" w:tplc="AA7CDFA6">
      <w:numFmt w:val="bullet"/>
      <w:lvlText w:val="•"/>
      <w:lvlJc w:val="left"/>
      <w:pPr>
        <w:ind w:left="7324" w:hanging="543"/>
      </w:pPr>
      <w:rPr>
        <w:rFonts w:hint="default"/>
        <w:lang w:val="en-US" w:eastAsia="en-US" w:bidi="en-US"/>
      </w:rPr>
    </w:lvl>
    <w:lvl w:ilvl="8" w:tplc="9E801FA0">
      <w:numFmt w:val="bullet"/>
      <w:lvlText w:val="•"/>
      <w:lvlJc w:val="left"/>
      <w:pPr>
        <w:ind w:left="8276" w:hanging="543"/>
      </w:pPr>
      <w:rPr>
        <w:rFonts w:hint="default"/>
        <w:lang w:val="en-US" w:eastAsia="en-US" w:bidi="en-US"/>
      </w:rPr>
    </w:lvl>
  </w:abstractNum>
  <w:abstractNum w:abstractNumId="6" w15:restartNumberingAfterBreak="0">
    <w:nsid w:val="5EB815E3"/>
    <w:multiLevelType w:val="hybridMultilevel"/>
    <w:tmpl w:val="9F36816A"/>
    <w:lvl w:ilvl="0" w:tplc="29FE3AE0">
      <w:numFmt w:val="bullet"/>
      <w:lvlText w:val=""/>
      <w:lvlJc w:val="left"/>
      <w:pPr>
        <w:ind w:left="619" w:hanging="562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F398C2F0">
      <w:numFmt w:val="bullet"/>
      <w:lvlText w:val="•"/>
      <w:lvlJc w:val="left"/>
      <w:pPr>
        <w:ind w:left="1576" w:hanging="562"/>
      </w:pPr>
      <w:rPr>
        <w:rFonts w:hint="default"/>
        <w:lang w:val="en-US" w:eastAsia="en-US" w:bidi="en-US"/>
      </w:rPr>
    </w:lvl>
    <w:lvl w:ilvl="2" w:tplc="11B4970A">
      <w:numFmt w:val="bullet"/>
      <w:lvlText w:val="•"/>
      <w:lvlJc w:val="left"/>
      <w:pPr>
        <w:ind w:left="2532" w:hanging="562"/>
      </w:pPr>
      <w:rPr>
        <w:rFonts w:hint="default"/>
        <w:lang w:val="en-US" w:eastAsia="en-US" w:bidi="en-US"/>
      </w:rPr>
    </w:lvl>
    <w:lvl w:ilvl="3" w:tplc="CB4E1D38">
      <w:numFmt w:val="bullet"/>
      <w:lvlText w:val="•"/>
      <w:lvlJc w:val="left"/>
      <w:pPr>
        <w:ind w:left="3488" w:hanging="562"/>
      </w:pPr>
      <w:rPr>
        <w:rFonts w:hint="default"/>
        <w:lang w:val="en-US" w:eastAsia="en-US" w:bidi="en-US"/>
      </w:rPr>
    </w:lvl>
    <w:lvl w:ilvl="4" w:tplc="2D86F466">
      <w:numFmt w:val="bullet"/>
      <w:lvlText w:val="•"/>
      <w:lvlJc w:val="left"/>
      <w:pPr>
        <w:ind w:left="4444" w:hanging="562"/>
      </w:pPr>
      <w:rPr>
        <w:rFonts w:hint="default"/>
        <w:lang w:val="en-US" w:eastAsia="en-US" w:bidi="en-US"/>
      </w:rPr>
    </w:lvl>
    <w:lvl w:ilvl="5" w:tplc="710C4464">
      <w:numFmt w:val="bullet"/>
      <w:lvlText w:val="•"/>
      <w:lvlJc w:val="left"/>
      <w:pPr>
        <w:ind w:left="5400" w:hanging="562"/>
      </w:pPr>
      <w:rPr>
        <w:rFonts w:hint="default"/>
        <w:lang w:val="en-US" w:eastAsia="en-US" w:bidi="en-US"/>
      </w:rPr>
    </w:lvl>
    <w:lvl w:ilvl="6" w:tplc="1FE6267E">
      <w:numFmt w:val="bullet"/>
      <w:lvlText w:val="•"/>
      <w:lvlJc w:val="left"/>
      <w:pPr>
        <w:ind w:left="6356" w:hanging="562"/>
      </w:pPr>
      <w:rPr>
        <w:rFonts w:hint="default"/>
        <w:lang w:val="en-US" w:eastAsia="en-US" w:bidi="en-US"/>
      </w:rPr>
    </w:lvl>
    <w:lvl w:ilvl="7" w:tplc="144E4F9E">
      <w:numFmt w:val="bullet"/>
      <w:lvlText w:val="•"/>
      <w:lvlJc w:val="left"/>
      <w:pPr>
        <w:ind w:left="7312" w:hanging="562"/>
      </w:pPr>
      <w:rPr>
        <w:rFonts w:hint="default"/>
        <w:lang w:val="en-US" w:eastAsia="en-US" w:bidi="en-US"/>
      </w:rPr>
    </w:lvl>
    <w:lvl w:ilvl="8" w:tplc="C18EF190">
      <w:numFmt w:val="bullet"/>
      <w:lvlText w:val="•"/>
      <w:lvlJc w:val="left"/>
      <w:pPr>
        <w:ind w:left="8268" w:hanging="562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DC"/>
    <w:rsid w:val="000E3697"/>
    <w:rsid w:val="00332569"/>
    <w:rsid w:val="00931212"/>
    <w:rsid w:val="00A47ADC"/>
    <w:rsid w:val="00B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CA911-6D09-4AF1-8B23-A4C2F04D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Event Action Plan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Event Action Plan</dc:title>
  <dc:creator>Dipanjan</dc:creator>
  <cp:lastModifiedBy>Dipanjan De</cp:lastModifiedBy>
  <cp:revision>3</cp:revision>
  <dcterms:created xsi:type="dcterms:W3CDTF">2019-02-23T08:15:00Z</dcterms:created>
  <dcterms:modified xsi:type="dcterms:W3CDTF">2019-03-30T17:03:00Z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</Properties>
</file>